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1"/>
        <w:numPr>
          <w:ilvl w:val="2"/>
          <w:numId w:val="5"/>
        </w:numPr>
        <w:tabs>
          <w:tab w:val="left" w:leader="none" w:pos="0"/>
        </w:tabs>
        <w:spacing w:after="60" w:before="240" w:line="24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ATTIVITA’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9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Prof.ssa: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Giada Dal Canto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Classe 5^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Conoscenze: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valori della Dottrina Sociale della Chiesa in rapporto alla realtà contemporanea declinati nei seguenti percorsi:</w:t>
      </w:r>
    </w:p>
    <w:p w:rsidR="00000000" w:rsidDel="00000000" w:rsidP="00000000" w:rsidRDefault="00000000" w:rsidRPr="00000000" w14:paraId="00000009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le dinamiche dei principali luoghi dell’emarginazione sociale odierna e le varie forme di povertà.</w:t>
      </w:r>
    </w:p>
    <w:p w:rsidR="00000000" w:rsidDel="00000000" w:rsidP="00000000" w:rsidRDefault="00000000" w:rsidRPr="00000000" w14:paraId="0000000A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0B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Approfondire in particolar modo la complessità del fenomeno migratorio, di conseguenza conoscere la complessità dell’attuale mondo globalizzato e la pervasività dell’aspetto economico in tutti i campi della vita umana. </w:t>
      </w:r>
    </w:p>
    <w:p w:rsidR="00000000" w:rsidDel="00000000" w:rsidP="00000000" w:rsidRDefault="00000000" w:rsidRPr="00000000" w14:paraId="0000000C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Competenze: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Sanno confrontarsi con modelli culturali ed etici differenti.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Sanno individuare i valori fondamentali del Cristianesimo.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Sanno confrontarsi con una serie di valori riconosciuti importanti per la vita dell'uomo.</w:t>
      </w:r>
    </w:p>
    <w:p w:rsidR="00000000" w:rsidDel="00000000" w:rsidP="00000000" w:rsidRDefault="00000000" w:rsidRPr="00000000" w14:paraId="00000012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Sanno confrontarsi criticamente con le questioni sociali più rilevanti del mondo contemporaneo da un punto di vista etico.</w:t>
      </w:r>
    </w:p>
    <w:p w:rsidR="00000000" w:rsidDel="00000000" w:rsidP="00000000" w:rsidRDefault="00000000" w:rsidRPr="00000000" w14:paraId="00000013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Sono capaci di fare gli opportuni collegamenti fra i concetti esposti e rielaborarli tenendo conto della propria esperienza personale e sociale.</w:t>
      </w:r>
    </w:p>
    <w:p w:rsidR="00000000" w:rsidDel="00000000" w:rsidP="00000000" w:rsidRDefault="00000000" w:rsidRPr="00000000" w14:paraId="00000016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Obiettivi educativi: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Atteggiamento di apertura e tolleranza nei confronti delle diverse opinioni.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Passaggio dal piano della conoscenza a quello della consapevolezza e dell'approfondimento dei principi e dei valori del Cattolicesimo in ordine alla loro incidenza sulla cultura e sulla vita individuale e sociale.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Sviluppo della dimensione sociale della persona.</w:t>
      </w:r>
    </w:p>
    <w:p w:rsidR="00000000" w:rsidDel="00000000" w:rsidP="00000000" w:rsidRDefault="00000000" w:rsidRPr="00000000" w14:paraId="0000001B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Metodi adottati e strumenti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Lezioni di confronto e di discussione.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Tutti i contenuti hanno tenuto conto delle domande e delle esigenze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criterio della relazione ha favorito il dialogo interpersonale e la facoltà di intervento.</w:t>
      </w:r>
    </w:p>
    <w:p w:rsidR="00000000" w:rsidDel="00000000" w:rsidP="00000000" w:rsidRDefault="00000000" w:rsidRPr="00000000" w14:paraId="00000020">
      <w:pPr>
        <w:widowControl w:val="1"/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Verifiche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verifica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dell’apprendimento è stata fatta con modalità differenziate, prendendo in considerazione: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6"/>
        </w:numPr>
        <w:tabs>
          <w:tab w:val="left" w:leader="none" w:pos="0"/>
          <w:tab w:val="left" w:leader="none" w:pos="644"/>
        </w:tabs>
        <w:spacing w:line="249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problematiche della classe, cioè la situazione di partenza, la disponibilità e l’interesse, le dinamiche di partecipazione, l’impegno, il comportamento in classe in termini di attenzione, il rispetto dimostrato per le regole base della vita scolastica e il grado di socializzazione;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tabs>
          <w:tab w:val="left" w:leader="none" w:pos="0"/>
          <w:tab w:val="left" w:leader="none" w:pos="644"/>
        </w:tabs>
        <w:spacing w:line="249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grado di complessità degli argomenti e il loro progressivo approfondimento all’interno del percorso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tabs>
          <w:tab w:val="left" w:leader="none" w:pos="0"/>
        </w:tabs>
        <w:spacing w:line="249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Sono stati utilizzati i seguenti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strumenti di verifica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tabs>
          <w:tab w:val="left" w:leader="none" w:pos="0"/>
          <w:tab w:val="left" w:leader="none" w:pos="644"/>
        </w:tabs>
        <w:spacing w:line="249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giudizio sugli interventi spontanei (o sollecitati dall’insegnante) di partecipazione al dialogo educativo e sugli interventi da parte dei ragazzi nel corso di dibattiti guidati;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4"/>
        </w:numPr>
        <w:tabs>
          <w:tab w:val="left" w:leader="none" w:pos="0"/>
          <w:tab w:val="left" w:leader="none" w:pos="644"/>
        </w:tabs>
        <w:spacing w:line="249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valutazione del modo con cui gli studenti assistono alla lezione, secondo l’interesse, la partecipazione attiva e/o passiva, il coinvolgimento e l’attenzione.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193720</wp:posOffset>
            </wp:positionV>
            <wp:extent cx="2553653" cy="1915239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3653" cy="1915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widowControl w:val="1"/>
        <w:tabs>
          <w:tab w:val="left" w:leader="none" w:pos="0"/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0"/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Pisa,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Prof.ssa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Giada Dal Canto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0"/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0"/>
          <w:tab w:val="left" w:leader="none" w:pos="644"/>
        </w:tabs>
        <w:spacing w:line="249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left" w:leader="none" w:pos="0"/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leader="none" w:pos="0"/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ATTIVITA' DIDATTICA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RELIGIONE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Riflessioni su alcuni episodi di cronaca.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campo semantico della povertà e le varie forme di povertà nell’attuale società.</w:t>
      </w:r>
    </w:p>
    <w:p w:rsidR="00000000" w:rsidDel="00000000" w:rsidP="00000000" w:rsidRDefault="00000000" w:rsidRPr="00000000" w14:paraId="00000034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valore evangelico della compassione.</w:t>
      </w:r>
    </w:p>
    <w:p w:rsidR="00000000" w:rsidDel="00000000" w:rsidP="00000000" w:rsidRDefault="00000000" w:rsidRPr="00000000" w14:paraId="00000035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pena di morte: 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 valore della dignità della persona umana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valore della libertà esteriore, interiore e sociale e le varie figure del XX secolo che lo hanno incarnato in modo esemplare.</w:t>
      </w:r>
    </w:p>
    <w:p w:rsidR="00000000" w:rsidDel="00000000" w:rsidP="00000000" w:rsidRDefault="00000000" w:rsidRPr="00000000" w14:paraId="00000037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bene comune come fine e orientamento di ogni libertà.</w:t>
      </w:r>
    </w:p>
    <w:p w:rsidR="00000000" w:rsidDel="00000000" w:rsidP="00000000" w:rsidRDefault="00000000" w:rsidRPr="00000000" w14:paraId="00000038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concetto di “narrazione” in relazione al fenomeno migratorio.</w:t>
      </w:r>
    </w:p>
    <w:p w:rsidR="00000000" w:rsidDel="00000000" w:rsidP="00000000" w:rsidRDefault="00000000" w:rsidRPr="00000000" w14:paraId="00000039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complessità dei fattori coinvolti nel fenomeno migratorio.</w:t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Visione dei seguenti film: “Per amore del mio popolo” e “Le nuotatrici”</w:t>
      </w:r>
    </w:p>
    <w:p w:rsidR="00000000" w:rsidDel="00000000" w:rsidP="00000000" w:rsidRDefault="00000000" w:rsidRPr="00000000" w14:paraId="0000003B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ATTIVITA’ DIDATTICA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EDUCAZIONE CIVICA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Aspetti etici, sociali ed ambientali della moda “fast-fashon”.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3409950</wp:posOffset>
            </wp:positionH>
            <wp:positionV relativeFrom="paragraph">
              <wp:posOffset>218233</wp:posOffset>
            </wp:positionV>
            <wp:extent cx="2553653" cy="1915239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3653" cy="1915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Pisa,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Prof.ssa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Giada Dal Canto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tabs>
          <w:tab w:val="left" w:leader="none" w:pos="644"/>
        </w:tabs>
        <w:spacing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tabs>
          <w:tab w:val="left" w:leader="none" w:pos="644"/>
        </w:tabs>
        <w:spacing w:line="24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*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*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*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*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exCZpNCc2N36rPExn1DvlEykg==">CgMxLjA4AHIhMWhVLWt0dFU5aGM3a0hvaEhuQUdxb3VCdnRZemJZbGFK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